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78A02" w14:textId="77777777" w:rsidR="00A006FA" w:rsidRPr="0006784A" w:rsidRDefault="00A006FA" w:rsidP="00A006FA">
      <w:pPr>
        <w:pStyle w:val="Heading1"/>
        <w:jc w:val="center"/>
      </w:pPr>
      <w:r>
        <w:t>I</w:t>
      </w:r>
      <w:r w:rsidRPr="0006784A">
        <w:t xml:space="preserve">dentify </w:t>
      </w:r>
      <w:r>
        <w:t>the Establishment, Maintaining, Restoring (EMR)</w:t>
      </w:r>
      <w:r w:rsidRPr="0006784A">
        <w:t xml:space="preserve"> Phase with Students</w:t>
      </w:r>
    </w:p>
    <w:p w14:paraId="46063562" w14:textId="77777777" w:rsidR="00A006FA" w:rsidRDefault="00A006FA" w:rsidP="00A006FA"/>
    <w:p w14:paraId="773AD574" w14:textId="3EFEC999" w:rsidR="00A006FA" w:rsidRPr="00846352" w:rsidRDefault="00A006FA" w:rsidP="00A006FA">
      <w:pPr>
        <w:jc w:val="center"/>
        <w:rPr>
          <w:sz w:val="24"/>
          <w:szCs w:val="24"/>
        </w:rPr>
      </w:pPr>
      <w:r w:rsidRPr="00846352">
        <w:rPr>
          <w:b/>
          <w:bCs/>
          <w:sz w:val="24"/>
          <w:szCs w:val="24"/>
        </w:rPr>
        <w:t>Directions</w:t>
      </w:r>
      <w:r w:rsidRPr="00846352">
        <w:rPr>
          <w:sz w:val="24"/>
          <w:szCs w:val="24"/>
        </w:rPr>
        <w:t>: List your class roster and identify which phase in the relationship you are in with each student if that relationship becomes challenging. Use the results to direct and guide your interactions and intentional relational practices with these students. Write down ONLY the names of your most challenging students as interventions are needed.</w:t>
      </w:r>
    </w:p>
    <w:p w14:paraId="271BAFB7" w14:textId="77777777" w:rsidR="00A006FA" w:rsidRPr="0006784A" w:rsidRDefault="00A006FA" w:rsidP="00A006FA"/>
    <w:tbl>
      <w:tblPr>
        <w:tblW w:w="87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420"/>
        <w:gridCol w:w="1800"/>
        <w:gridCol w:w="1800"/>
        <w:gridCol w:w="1710"/>
      </w:tblGrid>
      <w:tr w:rsidR="00A006FA" w:rsidRPr="00FC7A17" w14:paraId="014CCB82" w14:textId="77777777" w:rsidTr="00A006FA">
        <w:trPr>
          <w:cantSplit/>
          <w:trHeight w:val="427"/>
          <w:tblHeader/>
          <w:jc w:val="center"/>
        </w:trPr>
        <w:tc>
          <w:tcPr>
            <w:tcW w:w="3420" w:type="dxa"/>
            <w:shd w:val="clear" w:color="auto" w:fill="D9D9D9" w:themeFill="background1" w:themeFillShade="D9"/>
            <w:tcMar>
              <w:top w:w="100" w:type="dxa"/>
              <w:left w:w="100" w:type="dxa"/>
              <w:bottom w:w="100" w:type="dxa"/>
              <w:right w:w="100" w:type="dxa"/>
            </w:tcMar>
          </w:tcPr>
          <w:p w14:paraId="6C30BA99" w14:textId="77777777" w:rsidR="00A006FA" w:rsidRPr="00FC7A17" w:rsidRDefault="00A006FA" w:rsidP="00847A0E">
            <w:pPr>
              <w:jc w:val="center"/>
              <w:rPr>
                <w:b/>
              </w:rPr>
            </w:pPr>
            <w:r w:rsidRPr="00FC7A17">
              <w:rPr>
                <w:b/>
              </w:rPr>
              <w:t>Student Name</w:t>
            </w:r>
          </w:p>
        </w:tc>
        <w:tc>
          <w:tcPr>
            <w:tcW w:w="1800" w:type="dxa"/>
            <w:shd w:val="clear" w:color="auto" w:fill="D9D9D9" w:themeFill="background1" w:themeFillShade="D9"/>
            <w:tcMar>
              <w:top w:w="100" w:type="dxa"/>
              <w:left w:w="100" w:type="dxa"/>
              <w:bottom w:w="100" w:type="dxa"/>
              <w:right w:w="100" w:type="dxa"/>
            </w:tcMar>
          </w:tcPr>
          <w:p w14:paraId="2473657D" w14:textId="77777777" w:rsidR="00A006FA" w:rsidRPr="00FC7A17" w:rsidRDefault="00A006FA" w:rsidP="00847A0E">
            <w:pPr>
              <w:jc w:val="center"/>
              <w:rPr>
                <w:b/>
              </w:rPr>
            </w:pPr>
            <w:r w:rsidRPr="00FC7A17">
              <w:rPr>
                <w:b/>
              </w:rPr>
              <w:t>Establishment Phase</w:t>
            </w:r>
          </w:p>
        </w:tc>
        <w:tc>
          <w:tcPr>
            <w:tcW w:w="1800" w:type="dxa"/>
            <w:shd w:val="clear" w:color="auto" w:fill="D9D9D9" w:themeFill="background1" w:themeFillShade="D9"/>
            <w:tcMar>
              <w:top w:w="100" w:type="dxa"/>
              <w:left w:w="100" w:type="dxa"/>
              <w:bottom w:w="100" w:type="dxa"/>
              <w:right w:w="100" w:type="dxa"/>
            </w:tcMar>
          </w:tcPr>
          <w:p w14:paraId="7A092115" w14:textId="77777777" w:rsidR="00A006FA" w:rsidRPr="00FC7A17" w:rsidRDefault="00A006FA" w:rsidP="00847A0E">
            <w:pPr>
              <w:jc w:val="center"/>
              <w:rPr>
                <w:b/>
              </w:rPr>
            </w:pPr>
            <w:r w:rsidRPr="00FC7A17">
              <w:rPr>
                <w:b/>
              </w:rPr>
              <w:t>Maintaining Phase</w:t>
            </w:r>
          </w:p>
        </w:tc>
        <w:tc>
          <w:tcPr>
            <w:tcW w:w="1710" w:type="dxa"/>
            <w:shd w:val="clear" w:color="auto" w:fill="D9D9D9" w:themeFill="background1" w:themeFillShade="D9"/>
            <w:tcMar>
              <w:top w:w="100" w:type="dxa"/>
              <w:left w:w="100" w:type="dxa"/>
              <w:bottom w:w="100" w:type="dxa"/>
              <w:right w:w="100" w:type="dxa"/>
            </w:tcMar>
          </w:tcPr>
          <w:p w14:paraId="4B471711" w14:textId="77777777" w:rsidR="00A006FA" w:rsidRPr="00FC7A17" w:rsidRDefault="00A006FA" w:rsidP="00847A0E">
            <w:pPr>
              <w:jc w:val="center"/>
              <w:rPr>
                <w:b/>
              </w:rPr>
            </w:pPr>
            <w:r w:rsidRPr="00FC7A17">
              <w:rPr>
                <w:b/>
              </w:rPr>
              <w:t>Restoring Phase</w:t>
            </w:r>
          </w:p>
        </w:tc>
      </w:tr>
      <w:tr w:rsidR="00A006FA" w:rsidRPr="00FC7A17" w14:paraId="007049AB" w14:textId="77777777" w:rsidTr="00A006FA">
        <w:trPr>
          <w:trHeight w:val="427"/>
          <w:jc w:val="center"/>
        </w:trPr>
        <w:tc>
          <w:tcPr>
            <w:tcW w:w="3420" w:type="dxa"/>
            <w:shd w:val="clear" w:color="auto" w:fill="auto"/>
            <w:tcMar>
              <w:top w:w="100" w:type="dxa"/>
              <w:left w:w="100" w:type="dxa"/>
              <w:bottom w:w="100" w:type="dxa"/>
              <w:right w:w="100" w:type="dxa"/>
            </w:tcMar>
          </w:tcPr>
          <w:p w14:paraId="7A27F604" w14:textId="77777777" w:rsidR="00FC7A17" w:rsidRPr="00FC7A17" w:rsidRDefault="00A006FA" w:rsidP="00846352">
            <w:pPr>
              <w:pStyle w:val="FormField"/>
            </w:pPr>
            <w:r w:rsidRPr="00FC7A17">
              <w:t>[enter student name]</w:t>
            </w:r>
          </w:p>
        </w:tc>
        <w:tc>
          <w:tcPr>
            <w:tcW w:w="1800" w:type="dxa"/>
            <w:shd w:val="clear" w:color="auto" w:fill="auto"/>
            <w:tcMar>
              <w:top w:w="100" w:type="dxa"/>
              <w:left w:w="100" w:type="dxa"/>
              <w:bottom w:w="100" w:type="dxa"/>
              <w:right w:w="100" w:type="dxa"/>
            </w:tcMar>
          </w:tcPr>
          <w:p w14:paraId="6A15F5B5" w14:textId="77777777" w:rsidR="00A006FA" w:rsidRPr="00FC7A17" w:rsidRDefault="00A006FA" w:rsidP="00211A24">
            <w:pPr>
              <w:pStyle w:val="FormField"/>
            </w:pPr>
            <w:r w:rsidRPr="00FC7A17">
              <w:t>[yes/no]</w:t>
            </w:r>
          </w:p>
        </w:tc>
        <w:tc>
          <w:tcPr>
            <w:tcW w:w="1800" w:type="dxa"/>
            <w:shd w:val="clear" w:color="auto" w:fill="auto"/>
            <w:tcMar>
              <w:top w:w="100" w:type="dxa"/>
              <w:left w:w="100" w:type="dxa"/>
              <w:bottom w:w="100" w:type="dxa"/>
              <w:right w:w="100" w:type="dxa"/>
            </w:tcMar>
          </w:tcPr>
          <w:p w14:paraId="678008AD" w14:textId="77777777" w:rsidR="00A006FA" w:rsidRPr="00FC7A17" w:rsidRDefault="00A006FA" w:rsidP="00211A24">
            <w:pPr>
              <w:pStyle w:val="FormField"/>
            </w:pPr>
            <w:r w:rsidRPr="00FC7A17">
              <w:t>[yes/no]</w:t>
            </w:r>
          </w:p>
        </w:tc>
        <w:tc>
          <w:tcPr>
            <w:tcW w:w="1710" w:type="dxa"/>
            <w:shd w:val="clear" w:color="auto" w:fill="auto"/>
            <w:tcMar>
              <w:top w:w="100" w:type="dxa"/>
              <w:left w:w="100" w:type="dxa"/>
              <w:bottom w:w="100" w:type="dxa"/>
              <w:right w:w="100" w:type="dxa"/>
            </w:tcMar>
          </w:tcPr>
          <w:p w14:paraId="35D9D294" w14:textId="77777777" w:rsidR="00A006FA" w:rsidRPr="00FC7A17" w:rsidRDefault="00A006FA" w:rsidP="00211A24">
            <w:pPr>
              <w:pStyle w:val="FormField"/>
            </w:pPr>
            <w:r w:rsidRPr="00FC7A17">
              <w:t>[yes/no]</w:t>
            </w:r>
          </w:p>
        </w:tc>
      </w:tr>
      <w:tr w:rsidR="00A006FA" w:rsidRPr="00FC7A17" w14:paraId="5DE9BE78" w14:textId="77777777" w:rsidTr="00A006FA">
        <w:trPr>
          <w:trHeight w:val="427"/>
          <w:jc w:val="center"/>
        </w:trPr>
        <w:tc>
          <w:tcPr>
            <w:tcW w:w="3420" w:type="dxa"/>
            <w:shd w:val="clear" w:color="auto" w:fill="auto"/>
            <w:tcMar>
              <w:top w:w="100" w:type="dxa"/>
              <w:left w:w="100" w:type="dxa"/>
              <w:bottom w:w="100" w:type="dxa"/>
              <w:right w:w="100" w:type="dxa"/>
            </w:tcMar>
          </w:tcPr>
          <w:p w14:paraId="6EC6C6B0" w14:textId="77777777" w:rsidR="00FC7A17" w:rsidRPr="00FC7A17" w:rsidRDefault="00A006FA" w:rsidP="00846352">
            <w:pPr>
              <w:pStyle w:val="FormField"/>
            </w:pPr>
            <w:r w:rsidRPr="00FC7A17">
              <w:t>[enter student name]</w:t>
            </w:r>
          </w:p>
        </w:tc>
        <w:tc>
          <w:tcPr>
            <w:tcW w:w="1800" w:type="dxa"/>
            <w:shd w:val="clear" w:color="auto" w:fill="auto"/>
            <w:tcMar>
              <w:top w:w="100" w:type="dxa"/>
              <w:left w:w="100" w:type="dxa"/>
              <w:bottom w:w="100" w:type="dxa"/>
              <w:right w:w="100" w:type="dxa"/>
            </w:tcMar>
          </w:tcPr>
          <w:p w14:paraId="5AC1362A" w14:textId="77777777" w:rsidR="00A006FA" w:rsidRPr="00FC7A17" w:rsidRDefault="00A006FA" w:rsidP="00211A24">
            <w:pPr>
              <w:pStyle w:val="FormField"/>
            </w:pPr>
            <w:r w:rsidRPr="00FC7A17">
              <w:t>[yes/no]</w:t>
            </w:r>
          </w:p>
        </w:tc>
        <w:tc>
          <w:tcPr>
            <w:tcW w:w="1800" w:type="dxa"/>
            <w:shd w:val="clear" w:color="auto" w:fill="auto"/>
            <w:tcMar>
              <w:top w:w="100" w:type="dxa"/>
              <w:left w:w="100" w:type="dxa"/>
              <w:bottom w:w="100" w:type="dxa"/>
              <w:right w:w="100" w:type="dxa"/>
            </w:tcMar>
          </w:tcPr>
          <w:p w14:paraId="4147C1C0" w14:textId="77777777" w:rsidR="00A006FA" w:rsidRPr="00FC7A17" w:rsidRDefault="00A006FA" w:rsidP="00211A24">
            <w:pPr>
              <w:pStyle w:val="FormField"/>
            </w:pPr>
            <w:r w:rsidRPr="00FC7A17">
              <w:t>[yes/no]</w:t>
            </w:r>
          </w:p>
        </w:tc>
        <w:tc>
          <w:tcPr>
            <w:tcW w:w="1710" w:type="dxa"/>
            <w:shd w:val="clear" w:color="auto" w:fill="auto"/>
            <w:tcMar>
              <w:top w:w="100" w:type="dxa"/>
              <w:left w:w="100" w:type="dxa"/>
              <w:bottom w:w="100" w:type="dxa"/>
              <w:right w:w="100" w:type="dxa"/>
            </w:tcMar>
          </w:tcPr>
          <w:p w14:paraId="78E0AA14" w14:textId="77777777" w:rsidR="00A006FA" w:rsidRPr="00FC7A17" w:rsidRDefault="00A006FA" w:rsidP="00211A24">
            <w:pPr>
              <w:pStyle w:val="FormField"/>
            </w:pPr>
            <w:r w:rsidRPr="00FC7A17">
              <w:t>[yes/no]</w:t>
            </w:r>
          </w:p>
        </w:tc>
      </w:tr>
      <w:tr w:rsidR="00A006FA" w:rsidRPr="00FC7A17" w14:paraId="039B67FF" w14:textId="77777777" w:rsidTr="00A006FA">
        <w:trPr>
          <w:trHeight w:val="427"/>
          <w:jc w:val="center"/>
        </w:trPr>
        <w:tc>
          <w:tcPr>
            <w:tcW w:w="3420" w:type="dxa"/>
            <w:shd w:val="clear" w:color="auto" w:fill="auto"/>
            <w:tcMar>
              <w:top w:w="100" w:type="dxa"/>
              <w:left w:w="100" w:type="dxa"/>
              <w:bottom w:w="100" w:type="dxa"/>
              <w:right w:w="100" w:type="dxa"/>
            </w:tcMar>
          </w:tcPr>
          <w:p w14:paraId="6B3CEF83" w14:textId="77777777" w:rsidR="00FC7A17" w:rsidRPr="00FC7A17" w:rsidRDefault="00A006FA" w:rsidP="00846352">
            <w:pPr>
              <w:pStyle w:val="FormField"/>
            </w:pPr>
            <w:r w:rsidRPr="00FC7A17">
              <w:t>[enter student name]</w:t>
            </w:r>
          </w:p>
        </w:tc>
        <w:tc>
          <w:tcPr>
            <w:tcW w:w="1800" w:type="dxa"/>
            <w:shd w:val="clear" w:color="auto" w:fill="auto"/>
            <w:tcMar>
              <w:top w:w="100" w:type="dxa"/>
              <w:left w:w="100" w:type="dxa"/>
              <w:bottom w:w="100" w:type="dxa"/>
              <w:right w:w="100" w:type="dxa"/>
            </w:tcMar>
          </w:tcPr>
          <w:p w14:paraId="1BBD6057" w14:textId="77777777" w:rsidR="00A006FA" w:rsidRPr="00FC7A17" w:rsidRDefault="00A006FA" w:rsidP="00211A24">
            <w:pPr>
              <w:pStyle w:val="FormField"/>
            </w:pPr>
            <w:r w:rsidRPr="00FC7A17">
              <w:t>[yes/no]</w:t>
            </w:r>
          </w:p>
        </w:tc>
        <w:tc>
          <w:tcPr>
            <w:tcW w:w="1800" w:type="dxa"/>
            <w:shd w:val="clear" w:color="auto" w:fill="auto"/>
            <w:tcMar>
              <w:top w:w="100" w:type="dxa"/>
              <w:left w:w="100" w:type="dxa"/>
              <w:bottom w:w="100" w:type="dxa"/>
              <w:right w:w="100" w:type="dxa"/>
            </w:tcMar>
          </w:tcPr>
          <w:p w14:paraId="4B25A4E0" w14:textId="77777777" w:rsidR="00A006FA" w:rsidRPr="00FC7A17" w:rsidRDefault="00A006FA" w:rsidP="00211A24">
            <w:pPr>
              <w:pStyle w:val="FormField"/>
            </w:pPr>
            <w:r w:rsidRPr="00FC7A17">
              <w:t>[yes/no]</w:t>
            </w:r>
          </w:p>
        </w:tc>
        <w:tc>
          <w:tcPr>
            <w:tcW w:w="1710" w:type="dxa"/>
            <w:shd w:val="clear" w:color="auto" w:fill="auto"/>
            <w:tcMar>
              <w:top w:w="100" w:type="dxa"/>
              <w:left w:w="100" w:type="dxa"/>
              <w:bottom w:w="100" w:type="dxa"/>
              <w:right w:w="100" w:type="dxa"/>
            </w:tcMar>
          </w:tcPr>
          <w:p w14:paraId="7E32F2D9" w14:textId="77777777" w:rsidR="00A006FA" w:rsidRPr="00FC7A17" w:rsidRDefault="00A006FA" w:rsidP="00211A24">
            <w:pPr>
              <w:pStyle w:val="FormField"/>
            </w:pPr>
            <w:r w:rsidRPr="00FC7A17">
              <w:t>[yes/no]</w:t>
            </w:r>
          </w:p>
        </w:tc>
      </w:tr>
      <w:tr w:rsidR="00A006FA" w:rsidRPr="00FC7A17" w14:paraId="0C018273" w14:textId="77777777" w:rsidTr="00A006FA">
        <w:trPr>
          <w:trHeight w:val="427"/>
          <w:jc w:val="center"/>
        </w:trPr>
        <w:tc>
          <w:tcPr>
            <w:tcW w:w="3420" w:type="dxa"/>
            <w:shd w:val="clear" w:color="auto" w:fill="auto"/>
            <w:tcMar>
              <w:top w:w="100" w:type="dxa"/>
              <w:left w:w="100" w:type="dxa"/>
              <w:bottom w:w="100" w:type="dxa"/>
              <w:right w:w="100" w:type="dxa"/>
            </w:tcMar>
          </w:tcPr>
          <w:p w14:paraId="7BF14A2B" w14:textId="77777777" w:rsidR="00FC7A17" w:rsidRPr="00FC7A17" w:rsidRDefault="00A006FA" w:rsidP="00846352">
            <w:pPr>
              <w:pStyle w:val="FormField"/>
            </w:pPr>
            <w:r w:rsidRPr="00FC7A17">
              <w:t>[enter student name]</w:t>
            </w:r>
          </w:p>
        </w:tc>
        <w:tc>
          <w:tcPr>
            <w:tcW w:w="1800" w:type="dxa"/>
            <w:shd w:val="clear" w:color="auto" w:fill="auto"/>
            <w:tcMar>
              <w:top w:w="100" w:type="dxa"/>
              <w:left w:w="100" w:type="dxa"/>
              <w:bottom w:w="100" w:type="dxa"/>
              <w:right w:w="100" w:type="dxa"/>
            </w:tcMar>
          </w:tcPr>
          <w:p w14:paraId="72B75E16" w14:textId="77777777" w:rsidR="00A006FA" w:rsidRPr="00FC7A17" w:rsidRDefault="00A006FA" w:rsidP="00211A24">
            <w:pPr>
              <w:pStyle w:val="FormField"/>
            </w:pPr>
            <w:r w:rsidRPr="00FC7A17">
              <w:t>[yes/no]</w:t>
            </w:r>
          </w:p>
        </w:tc>
        <w:tc>
          <w:tcPr>
            <w:tcW w:w="1800" w:type="dxa"/>
            <w:shd w:val="clear" w:color="auto" w:fill="auto"/>
            <w:tcMar>
              <w:top w:w="100" w:type="dxa"/>
              <w:left w:w="100" w:type="dxa"/>
              <w:bottom w:w="100" w:type="dxa"/>
              <w:right w:w="100" w:type="dxa"/>
            </w:tcMar>
          </w:tcPr>
          <w:p w14:paraId="7FA1659A" w14:textId="77777777" w:rsidR="00A006FA" w:rsidRPr="00FC7A17" w:rsidRDefault="00A006FA" w:rsidP="00211A24">
            <w:pPr>
              <w:pStyle w:val="FormField"/>
            </w:pPr>
            <w:r w:rsidRPr="00FC7A17">
              <w:t>[yes/no]</w:t>
            </w:r>
          </w:p>
        </w:tc>
        <w:tc>
          <w:tcPr>
            <w:tcW w:w="1710" w:type="dxa"/>
            <w:shd w:val="clear" w:color="auto" w:fill="auto"/>
            <w:tcMar>
              <w:top w:w="100" w:type="dxa"/>
              <w:left w:w="100" w:type="dxa"/>
              <w:bottom w:w="100" w:type="dxa"/>
              <w:right w:w="100" w:type="dxa"/>
            </w:tcMar>
          </w:tcPr>
          <w:p w14:paraId="6DC3CFA3" w14:textId="77777777" w:rsidR="00A006FA" w:rsidRPr="00FC7A17" w:rsidRDefault="00A006FA" w:rsidP="00211A24">
            <w:pPr>
              <w:pStyle w:val="FormField"/>
            </w:pPr>
            <w:r w:rsidRPr="00FC7A17">
              <w:t>[yes/no]</w:t>
            </w:r>
          </w:p>
        </w:tc>
      </w:tr>
      <w:tr w:rsidR="00A006FA" w:rsidRPr="00FC7A17" w14:paraId="474138BA" w14:textId="77777777" w:rsidTr="00A006FA">
        <w:trPr>
          <w:trHeight w:val="427"/>
          <w:jc w:val="center"/>
        </w:trPr>
        <w:tc>
          <w:tcPr>
            <w:tcW w:w="3420" w:type="dxa"/>
            <w:shd w:val="clear" w:color="auto" w:fill="auto"/>
            <w:tcMar>
              <w:top w:w="100" w:type="dxa"/>
              <w:left w:w="100" w:type="dxa"/>
              <w:bottom w:w="100" w:type="dxa"/>
              <w:right w:w="100" w:type="dxa"/>
            </w:tcMar>
          </w:tcPr>
          <w:p w14:paraId="30F62E59" w14:textId="77777777" w:rsidR="00FC7A17" w:rsidRPr="00FC7A17" w:rsidRDefault="00A006FA" w:rsidP="00846352">
            <w:pPr>
              <w:pStyle w:val="FormField"/>
            </w:pPr>
            <w:r w:rsidRPr="00FC7A17">
              <w:t>[enter student name]</w:t>
            </w:r>
          </w:p>
        </w:tc>
        <w:tc>
          <w:tcPr>
            <w:tcW w:w="1800" w:type="dxa"/>
            <w:shd w:val="clear" w:color="auto" w:fill="auto"/>
            <w:tcMar>
              <w:top w:w="100" w:type="dxa"/>
              <w:left w:w="100" w:type="dxa"/>
              <w:bottom w:w="100" w:type="dxa"/>
              <w:right w:w="100" w:type="dxa"/>
            </w:tcMar>
          </w:tcPr>
          <w:p w14:paraId="6F5CEB7D" w14:textId="77777777" w:rsidR="00A006FA" w:rsidRPr="00FC7A17" w:rsidRDefault="00A006FA" w:rsidP="00211A24">
            <w:pPr>
              <w:pStyle w:val="FormField"/>
            </w:pPr>
            <w:r w:rsidRPr="00FC7A17">
              <w:t>[yes/no]</w:t>
            </w:r>
          </w:p>
        </w:tc>
        <w:tc>
          <w:tcPr>
            <w:tcW w:w="1800" w:type="dxa"/>
            <w:shd w:val="clear" w:color="auto" w:fill="auto"/>
            <w:tcMar>
              <w:top w:w="100" w:type="dxa"/>
              <w:left w:w="100" w:type="dxa"/>
              <w:bottom w:w="100" w:type="dxa"/>
              <w:right w:w="100" w:type="dxa"/>
            </w:tcMar>
          </w:tcPr>
          <w:p w14:paraId="5AC30E79" w14:textId="77777777" w:rsidR="00A006FA" w:rsidRPr="00FC7A17" w:rsidRDefault="00A006FA" w:rsidP="00211A24">
            <w:pPr>
              <w:pStyle w:val="FormField"/>
            </w:pPr>
            <w:r w:rsidRPr="00FC7A17">
              <w:t>[yes/no]</w:t>
            </w:r>
          </w:p>
        </w:tc>
        <w:tc>
          <w:tcPr>
            <w:tcW w:w="1710" w:type="dxa"/>
            <w:shd w:val="clear" w:color="auto" w:fill="auto"/>
            <w:tcMar>
              <w:top w:w="100" w:type="dxa"/>
              <w:left w:w="100" w:type="dxa"/>
              <w:bottom w:w="100" w:type="dxa"/>
              <w:right w:w="100" w:type="dxa"/>
            </w:tcMar>
          </w:tcPr>
          <w:p w14:paraId="080F1FBD" w14:textId="77777777" w:rsidR="00A006FA" w:rsidRPr="00FC7A17" w:rsidRDefault="00A006FA" w:rsidP="00211A24">
            <w:pPr>
              <w:pStyle w:val="FormField"/>
            </w:pPr>
            <w:r w:rsidRPr="00FC7A17">
              <w:t>[yes/no]</w:t>
            </w:r>
          </w:p>
        </w:tc>
      </w:tr>
      <w:tr w:rsidR="00A006FA" w:rsidRPr="00FC7A17" w14:paraId="6FD121E5" w14:textId="77777777" w:rsidTr="00A006FA">
        <w:trPr>
          <w:trHeight w:val="427"/>
          <w:jc w:val="center"/>
        </w:trPr>
        <w:tc>
          <w:tcPr>
            <w:tcW w:w="3420" w:type="dxa"/>
            <w:shd w:val="clear" w:color="auto" w:fill="auto"/>
            <w:tcMar>
              <w:top w:w="100" w:type="dxa"/>
              <w:left w:w="100" w:type="dxa"/>
              <w:bottom w:w="100" w:type="dxa"/>
              <w:right w:w="100" w:type="dxa"/>
            </w:tcMar>
          </w:tcPr>
          <w:p w14:paraId="2C2A11B6" w14:textId="77777777" w:rsidR="00FC7A17" w:rsidRPr="00FC7A17" w:rsidRDefault="00A006FA" w:rsidP="00846352">
            <w:pPr>
              <w:pStyle w:val="FormField"/>
            </w:pPr>
            <w:r w:rsidRPr="00FC7A17">
              <w:t>[enter student name]</w:t>
            </w:r>
          </w:p>
        </w:tc>
        <w:tc>
          <w:tcPr>
            <w:tcW w:w="1800" w:type="dxa"/>
            <w:shd w:val="clear" w:color="auto" w:fill="auto"/>
            <w:tcMar>
              <w:top w:w="100" w:type="dxa"/>
              <w:left w:w="100" w:type="dxa"/>
              <w:bottom w:w="100" w:type="dxa"/>
              <w:right w:w="100" w:type="dxa"/>
            </w:tcMar>
          </w:tcPr>
          <w:p w14:paraId="64F63A4C" w14:textId="77777777" w:rsidR="00A006FA" w:rsidRPr="00FC7A17" w:rsidRDefault="00A006FA" w:rsidP="00211A24">
            <w:pPr>
              <w:pStyle w:val="FormField"/>
            </w:pPr>
            <w:r w:rsidRPr="00FC7A17">
              <w:t>[yes/no]</w:t>
            </w:r>
          </w:p>
        </w:tc>
        <w:tc>
          <w:tcPr>
            <w:tcW w:w="1800" w:type="dxa"/>
            <w:shd w:val="clear" w:color="auto" w:fill="auto"/>
            <w:tcMar>
              <w:top w:w="100" w:type="dxa"/>
              <w:left w:w="100" w:type="dxa"/>
              <w:bottom w:w="100" w:type="dxa"/>
              <w:right w:w="100" w:type="dxa"/>
            </w:tcMar>
          </w:tcPr>
          <w:p w14:paraId="552764E0" w14:textId="77777777" w:rsidR="00A006FA" w:rsidRPr="00FC7A17" w:rsidRDefault="00A006FA" w:rsidP="00211A24">
            <w:pPr>
              <w:pStyle w:val="FormField"/>
            </w:pPr>
            <w:r w:rsidRPr="00FC7A17">
              <w:t>[yes/no]</w:t>
            </w:r>
          </w:p>
        </w:tc>
        <w:tc>
          <w:tcPr>
            <w:tcW w:w="1710" w:type="dxa"/>
            <w:shd w:val="clear" w:color="auto" w:fill="auto"/>
            <w:tcMar>
              <w:top w:w="100" w:type="dxa"/>
              <w:left w:w="100" w:type="dxa"/>
              <w:bottom w:w="100" w:type="dxa"/>
              <w:right w:w="100" w:type="dxa"/>
            </w:tcMar>
          </w:tcPr>
          <w:p w14:paraId="6355DB76" w14:textId="77777777" w:rsidR="00A006FA" w:rsidRPr="00FC7A17" w:rsidRDefault="00A006FA" w:rsidP="00211A24">
            <w:pPr>
              <w:pStyle w:val="FormField"/>
            </w:pPr>
            <w:r w:rsidRPr="00FC7A17">
              <w:t>[yes/no]</w:t>
            </w:r>
          </w:p>
        </w:tc>
      </w:tr>
      <w:tr w:rsidR="00A006FA" w:rsidRPr="00FC7A17" w14:paraId="7E49FF40" w14:textId="77777777" w:rsidTr="00A006FA">
        <w:trPr>
          <w:trHeight w:val="427"/>
          <w:jc w:val="center"/>
        </w:trPr>
        <w:tc>
          <w:tcPr>
            <w:tcW w:w="3420" w:type="dxa"/>
            <w:shd w:val="clear" w:color="auto" w:fill="auto"/>
            <w:tcMar>
              <w:top w:w="100" w:type="dxa"/>
              <w:left w:w="100" w:type="dxa"/>
              <w:bottom w:w="100" w:type="dxa"/>
              <w:right w:w="100" w:type="dxa"/>
            </w:tcMar>
          </w:tcPr>
          <w:p w14:paraId="450E3AD6" w14:textId="77777777" w:rsidR="00FC7A17" w:rsidRPr="00FC7A17" w:rsidRDefault="00A006FA" w:rsidP="00846352">
            <w:pPr>
              <w:pStyle w:val="FormField"/>
            </w:pPr>
            <w:r w:rsidRPr="00FC7A17">
              <w:t>[enter student name]</w:t>
            </w:r>
          </w:p>
        </w:tc>
        <w:tc>
          <w:tcPr>
            <w:tcW w:w="1800" w:type="dxa"/>
            <w:shd w:val="clear" w:color="auto" w:fill="auto"/>
            <w:tcMar>
              <w:top w:w="100" w:type="dxa"/>
              <w:left w:w="100" w:type="dxa"/>
              <w:bottom w:w="100" w:type="dxa"/>
              <w:right w:w="100" w:type="dxa"/>
            </w:tcMar>
          </w:tcPr>
          <w:p w14:paraId="4DF40C44" w14:textId="77777777" w:rsidR="00A006FA" w:rsidRPr="00FC7A17" w:rsidRDefault="00A006FA" w:rsidP="00211A24">
            <w:pPr>
              <w:pStyle w:val="FormField"/>
            </w:pPr>
            <w:r w:rsidRPr="00FC7A17">
              <w:t>[yes/no]</w:t>
            </w:r>
          </w:p>
        </w:tc>
        <w:tc>
          <w:tcPr>
            <w:tcW w:w="1800" w:type="dxa"/>
            <w:shd w:val="clear" w:color="auto" w:fill="auto"/>
            <w:tcMar>
              <w:top w:w="100" w:type="dxa"/>
              <w:left w:w="100" w:type="dxa"/>
              <w:bottom w:w="100" w:type="dxa"/>
              <w:right w:w="100" w:type="dxa"/>
            </w:tcMar>
          </w:tcPr>
          <w:p w14:paraId="26877574" w14:textId="77777777" w:rsidR="00A006FA" w:rsidRPr="00FC7A17" w:rsidRDefault="00A006FA" w:rsidP="00211A24">
            <w:pPr>
              <w:pStyle w:val="FormField"/>
            </w:pPr>
            <w:r w:rsidRPr="00FC7A17">
              <w:t>[yes/no]</w:t>
            </w:r>
          </w:p>
        </w:tc>
        <w:tc>
          <w:tcPr>
            <w:tcW w:w="1710" w:type="dxa"/>
            <w:shd w:val="clear" w:color="auto" w:fill="auto"/>
            <w:tcMar>
              <w:top w:w="100" w:type="dxa"/>
              <w:left w:w="100" w:type="dxa"/>
              <w:bottom w:w="100" w:type="dxa"/>
              <w:right w:w="100" w:type="dxa"/>
            </w:tcMar>
          </w:tcPr>
          <w:p w14:paraId="35B1BA6F" w14:textId="77777777" w:rsidR="00A006FA" w:rsidRPr="00FC7A17" w:rsidRDefault="00A006FA" w:rsidP="00211A24">
            <w:pPr>
              <w:pStyle w:val="FormField"/>
            </w:pPr>
            <w:r w:rsidRPr="00FC7A17">
              <w:t>[yes/no]</w:t>
            </w:r>
          </w:p>
        </w:tc>
      </w:tr>
      <w:tr w:rsidR="00846352" w:rsidRPr="00FC7A17" w14:paraId="09D91620" w14:textId="77777777" w:rsidTr="00846352">
        <w:trPr>
          <w:trHeight w:val="427"/>
          <w:jc w:val="center"/>
        </w:trPr>
        <w:tc>
          <w:tcPr>
            <w:tcW w:w="34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11F0C2" w14:textId="77777777" w:rsidR="00846352" w:rsidRPr="00FC7A17" w:rsidRDefault="00846352" w:rsidP="00847A0E">
            <w:pPr>
              <w:pStyle w:val="FormField"/>
            </w:pPr>
            <w:r w:rsidRPr="00FC7A17">
              <w:t>[enter student name]</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4E023F" w14:textId="77777777" w:rsidR="00846352" w:rsidRPr="00FC7A17" w:rsidRDefault="00846352" w:rsidP="00847A0E">
            <w:pPr>
              <w:pStyle w:val="FormField"/>
            </w:pPr>
            <w:r w:rsidRPr="00FC7A17">
              <w:t>[yes/no]</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B8CE1B" w14:textId="77777777" w:rsidR="00846352" w:rsidRPr="00FC7A17" w:rsidRDefault="00846352" w:rsidP="00847A0E">
            <w:pPr>
              <w:pStyle w:val="FormField"/>
            </w:pPr>
            <w:r w:rsidRPr="00FC7A17">
              <w:t>[yes/no]</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C7A385" w14:textId="77777777" w:rsidR="00846352" w:rsidRPr="00FC7A17" w:rsidRDefault="00846352" w:rsidP="00847A0E">
            <w:pPr>
              <w:pStyle w:val="FormField"/>
            </w:pPr>
            <w:r w:rsidRPr="00FC7A17">
              <w:t>[yes/no]</w:t>
            </w:r>
          </w:p>
        </w:tc>
      </w:tr>
      <w:tr w:rsidR="00846352" w:rsidRPr="00FC7A17" w14:paraId="16F03C2E" w14:textId="77777777" w:rsidTr="00846352">
        <w:trPr>
          <w:trHeight w:val="427"/>
          <w:jc w:val="center"/>
        </w:trPr>
        <w:tc>
          <w:tcPr>
            <w:tcW w:w="34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327B86" w14:textId="77777777" w:rsidR="00846352" w:rsidRPr="00FC7A17" w:rsidRDefault="00846352" w:rsidP="00847A0E">
            <w:pPr>
              <w:pStyle w:val="FormField"/>
            </w:pPr>
            <w:r w:rsidRPr="00FC7A17">
              <w:lastRenderedPageBreak/>
              <w:t>[enter student name]</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B9C2D5" w14:textId="77777777" w:rsidR="00846352" w:rsidRPr="00FC7A17" w:rsidRDefault="00846352" w:rsidP="00847A0E">
            <w:pPr>
              <w:pStyle w:val="FormField"/>
            </w:pPr>
            <w:r w:rsidRPr="00FC7A17">
              <w:t>[yes/no]</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744896" w14:textId="77777777" w:rsidR="00846352" w:rsidRPr="00FC7A17" w:rsidRDefault="00846352" w:rsidP="00847A0E">
            <w:pPr>
              <w:pStyle w:val="FormField"/>
            </w:pPr>
            <w:r w:rsidRPr="00FC7A17">
              <w:t>[yes/no]</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1168D9" w14:textId="77777777" w:rsidR="00846352" w:rsidRPr="00FC7A17" w:rsidRDefault="00846352" w:rsidP="00847A0E">
            <w:pPr>
              <w:pStyle w:val="FormField"/>
            </w:pPr>
            <w:r w:rsidRPr="00FC7A17">
              <w:t>[yes/no]</w:t>
            </w:r>
          </w:p>
        </w:tc>
      </w:tr>
      <w:tr w:rsidR="00846352" w:rsidRPr="00FC7A17" w14:paraId="15A5F443" w14:textId="77777777" w:rsidTr="00846352">
        <w:trPr>
          <w:trHeight w:val="427"/>
          <w:jc w:val="center"/>
        </w:trPr>
        <w:tc>
          <w:tcPr>
            <w:tcW w:w="34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41610B" w14:textId="77777777" w:rsidR="00846352" w:rsidRPr="00FC7A17" w:rsidRDefault="00846352" w:rsidP="00847A0E">
            <w:pPr>
              <w:pStyle w:val="FormField"/>
            </w:pPr>
            <w:r w:rsidRPr="00FC7A17">
              <w:t>[enter student name]</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49C8A" w14:textId="77777777" w:rsidR="00846352" w:rsidRPr="00FC7A17" w:rsidRDefault="00846352" w:rsidP="00847A0E">
            <w:pPr>
              <w:pStyle w:val="FormField"/>
            </w:pPr>
            <w:r w:rsidRPr="00FC7A17">
              <w:t>[yes/no]</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664728" w14:textId="77777777" w:rsidR="00846352" w:rsidRPr="00FC7A17" w:rsidRDefault="00846352" w:rsidP="00847A0E">
            <w:pPr>
              <w:pStyle w:val="FormField"/>
            </w:pPr>
            <w:r w:rsidRPr="00FC7A17">
              <w:t>[yes/no]</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C48819" w14:textId="77777777" w:rsidR="00846352" w:rsidRPr="00FC7A17" w:rsidRDefault="00846352" w:rsidP="00847A0E">
            <w:pPr>
              <w:pStyle w:val="FormField"/>
            </w:pPr>
            <w:r w:rsidRPr="00FC7A17">
              <w:t>[yes/no]</w:t>
            </w:r>
          </w:p>
        </w:tc>
      </w:tr>
    </w:tbl>
    <w:p w14:paraId="0A9D3793" w14:textId="77777777" w:rsidR="00A006FA" w:rsidRDefault="00A006FA" w:rsidP="00A006FA">
      <w:pPr>
        <w:widowControl w:val="0"/>
        <w:pBdr>
          <w:top w:val="nil"/>
          <w:left w:val="nil"/>
          <w:bottom w:val="nil"/>
          <w:right w:val="nil"/>
          <w:between w:val="nil"/>
        </w:pBdr>
        <w:spacing w:line="263" w:lineRule="auto"/>
        <w:ind w:left="216" w:right="468" w:firstLine="11"/>
        <w:rPr>
          <w:b/>
        </w:rPr>
      </w:pPr>
    </w:p>
    <w:p w14:paraId="4C69B14F" w14:textId="77777777" w:rsidR="00A006FA" w:rsidRDefault="00A006FA" w:rsidP="00A006FA">
      <w:pPr>
        <w:widowControl w:val="0"/>
        <w:pBdr>
          <w:top w:val="nil"/>
          <w:left w:val="nil"/>
          <w:bottom w:val="nil"/>
          <w:right w:val="nil"/>
          <w:between w:val="nil"/>
        </w:pBdr>
        <w:rPr>
          <w:color w:val="000000"/>
        </w:rPr>
      </w:pPr>
    </w:p>
    <w:p w14:paraId="0DC400AE" w14:textId="77777777" w:rsidR="00A006FA" w:rsidRPr="00846352" w:rsidRDefault="00A006FA" w:rsidP="00A006FA">
      <w:pPr>
        <w:widowControl w:val="0"/>
        <w:pBdr>
          <w:top w:val="nil"/>
          <w:left w:val="nil"/>
          <w:bottom w:val="nil"/>
          <w:right w:val="nil"/>
          <w:between w:val="nil"/>
        </w:pBdr>
        <w:spacing w:line="266" w:lineRule="auto"/>
        <w:ind w:left="218" w:right="534"/>
        <w:rPr>
          <w:i/>
          <w:color w:val="000000"/>
          <w:sz w:val="24"/>
          <w:szCs w:val="24"/>
        </w:rPr>
      </w:pPr>
      <w:r w:rsidRPr="00846352">
        <w:rPr>
          <w:i/>
          <w:color w:val="000000"/>
          <w:sz w:val="24"/>
          <w:szCs w:val="24"/>
        </w:rPr>
        <w:t>Developed using Cook, C., Coco, S. (in press). Cultivating Positive Teacher-Student Relationships: Evaluation of the Establish, Maintain, and Restore (EMR) Method.</w:t>
      </w:r>
    </w:p>
    <w:p w14:paraId="4050A7BF" w14:textId="77777777" w:rsidR="00A9204E" w:rsidRDefault="00A9204E"/>
    <w:sectPr w:rsidR="00A9204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C365F43"/>
    <w:multiLevelType w:val="hybridMultilevel"/>
    <w:tmpl w:val="F1CCC6DA"/>
    <w:lvl w:ilvl="0" w:tplc="BF607348">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7"/>
  </w:num>
  <w:num w:numId="22">
    <w:abstractNumId w:val="11"/>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FA"/>
    <w:rsid w:val="00211A24"/>
    <w:rsid w:val="00327A35"/>
    <w:rsid w:val="00645252"/>
    <w:rsid w:val="006D3D74"/>
    <w:rsid w:val="0083569A"/>
    <w:rsid w:val="00846352"/>
    <w:rsid w:val="00985C20"/>
    <w:rsid w:val="009B32C8"/>
    <w:rsid w:val="00A006F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F21A9"/>
  <w15:chartTrackingRefBased/>
  <w15:docId w15:val="{0613EDA0-3EF2-4638-BBD5-74516D56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6FA"/>
    <w:pPr>
      <w:spacing w:line="276" w:lineRule="auto"/>
    </w:pPr>
    <w:rPr>
      <w:rFonts w:eastAsia="Arial" w:cs="Arial"/>
      <w:sz w:val="22"/>
      <w:lang w:val="en"/>
    </w:rPr>
  </w:style>
  <w:style w:type="paragraph" w:styleId="Heading1">
    <w:name w:val="heading 1"/>
    <w:basedOn w:val="Normal"/>
    <w:next w:val="Normal"/>
    <w:link w:val="Heading1Char"/>
    <w:uiPriority w:val="9"/>
    <w:qFormat/>
    <w:rsid w:val="009B32C8"/>
    <w:pPr>
      <w:keepNext/>
      <w:keepLines/>
      <w:spacing w:before="240"/>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2C8"/>
    <w:rPr>
      <w:rFonts w:eastAsiaTheme="majorEastAsia" w:cstheme="majorBidi"/>
      <w:sz w:val="28"/>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9B32C8"/>
    <w:rPr>
      <w:sz w:val="40"/>
      <w:szCs w:val="36"/>
    </w:rPr>
  </w:style>
  <w:style w:type="character" w:customStyle="1" w:styleId="TitleChar">
    <w:name w:val="Title Char"/>
    <w:basedOn w:val="DefaultParagraphFont"/>
    <w:link w:val="Title"/>
    <w:uiPriority w:val="10"/>
    <w:rsid w:val="009B32C8"/>
    <w:rPr>
      <w:sz w:val="40"/>
      <w:szCs w:val="3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FormField">
    <w:name w:val="FormField"/>
    <w:basedOn w:val="Normal"/>
    <w:link w:val="FormFieldChar"/>
    <w:qFormat/>
    <w:rsid w:val="00327A35"/>
    <w:pPr>
      <w:pBdr>
        <w:top w:val="single" w:sz="4" w:space="12" w:color="4472C4" w:themeColor="accent5"/>
        <w:left w:val="single" w:sz="4" w:space="4" w:color="4472C4" w:themeColor="accent5"/>
        <w:bottom w:val="single" w:sz="4" w:space="12" w:color="4472C4" w:themeColor="accent5"/>
        <w:right w:val="single" w:sz="4" w:space="4" w:color="4472C4" w:themeColor="accent5"/>
      </w:pBdr>
      <w:shd w:val="clear" w:color="auto" w:fill="D9E2F3" w:themeFill="accent5" w:themeFillTint="33"/>
      <w:spacing w:before="60" w:after="60"/>
      <w:ind w:left="72" w:right="72"/>
    </w:pPr>
  </w:style>
  <w:style w:type="character" w:customStyle="1" w:styleId="FormFieldChar">
    <w:name w:val="FormField Char"/>
    <w:basedOn w:val="DefaultParagraphFont"/>
    <w:link w:val="FormField"/>
    <w:rsid w:val="00327A35"/>
    <w:rPr>
      <w:shd w:val="clear" w:color="auto" w:fill="D9E2F3" w:themeFill="accent5" w:themeFillTint="33"/>
    </w:rPr>
  </w:style>
  <w:style w:type="paragraph" w:styleId="ListParagraph">
    <w:name w:val="List Paragraph"/>
    <w:basedOn w:val="Normal"/>
    <w:uiPriority w:val="34"/>
    <w:qFormat/>
    <w:rsid w:val="00A00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johnson\AppData\Local\Microsoft\Office\16.0\DTS\en-US%7b3C1A3BC2-752A-4993-AB8C-05B57DE81B37%7d\%7b95957EEF-5859-4361-B100-65667D718AB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1D7952F676C64FA1B276AB1B98082D" ma:contentTypeVersion="12" ma:contentTypeDescription="Create a new document." ma:contentTypeScope="" ma:versionID="6d2d9737e395f7f24140a0a1670081b9">
  <xsd:schema xmlns:xsd="http://www.w3.org/2001/XMLSchema" xmlns:xs="http://www.w3.org/2001/XMLSchema" xmlns:p="http://schemas.microsoft.com/office/2006/metadata/properties" xmlns:ns2="0417f4a6-545a-4331-acf1-93de8061f082" xmlns:ns3="50e3026a-0649-484e-9d7c-e531e2d6fa84" xmlns:ns4="e75bb4ca-4cba-49f7-bffb-6d44580827ff" targetNamespace="http://schemas.microsoft.com/office/2006/metadata/properties" ma:root="true" ma:fieldsID="221549698f759c9b62170ffd28ae96df" ns2:_="" ns3:_="" ns4:_="">
    <xsd:import namespace="0417f4a6-545a-4331-acf1-93de8061f082"/>
    <xsd:import namespace="50e3026a-0649-484e-9d7c-e531e2d6fa84"/>
    <xsd:import namespace="e75bb4ca-4cba-49f7-bffb-6d44580827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7f4a6-545a-4331-acf1-93de8061f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e3026a-0649-484e-9d7c-e531e2d6f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5bb4ca-4cba-49f7-bffb-6d44580827ff" elementFormDefault="qualified">
    <xsd:import namespace="http://schemas.microsoft.com/office/2006/documentManagement/types"/>
    <xsd:import namespace="http://schemas.microsoft.com/office/infopath/2007/PartnerControls"/>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4FE501-17B4-4FE1-A39C-103231AAC19D}">
  <ds:schemaRefs>
    <ds:schemaRef ds:uri="http://schemas.microsoft.com/sharepoint/v3/contenttype/forms"/>
  </ds:schemaRefs>
</ds:datastoreItem>
</file>

<file path=customXml/itemProps2.xml><?xml version="1.0" encoding="utf-8"?>
<ds:datastoreItem xmlns:ds="http://schemas.openxmlformats.org/officeDocument/2006/customXml" ds:itemID="{BDF97E75-6FA1-4DDF-9EC6-E10AD1390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7f4a6-545a-4331-acf1-93de8061f082"/>
    <ds:schemaRef ds:uri="50e3026a-0649-484e-9d7c-e531e2d6fa84"/>
    <ds:schemaRef ds:uri="e75bb4ca-4cba-49f7-bffb-6d4458082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{95957EEF-5859-4361-B100-65667D718ABC}tf02786999_win32</Template>
  <TotalTime>4</TotalTime>
  <Pages>2</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 the EMR Phase</dc:title>
  <dc:subject>Worksheet for teachers to identify which EMR phase they are in with students.</dc:subject>
  <dc:creator>Margot Johnson</dc:creator>
  <cp:keywords/>
  <dc:description/>
  <cp:lastModifiedBy>Margot Johnson</cp:lastModifiedBy>
  <cp:revision>3</cp:revision>
  <dcterms:created xsi:type="dcterms:W3CDTF">2021-06-21T17:05:00Z</dcterms:created>
  <dcterms:modified xsi:type="dcterms:W3CDTF">2021-07-01T23:24:00Z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0x0101003C1D7952F676C64FA1B276AB1B98082D</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